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9EB" w:rsidRPr="001E6BD4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1E6BD4">
        <w:rPr>
          <w:rFonts w:ascii="Cambria" w:hAnsi="Cambria" w:cs="Cambria"/>
          <w:noProof/>
          <w:sz w:val="24"/>
          <w:szCs w:val="24"/>
          <w:lang w:val="pl-PL"/>
        </w:rPr>
        <w:t>UWAGA</w:t>
      </w:r>
    </w:p>
    <w:p w:rsidR="00F939EB" w:rsidRPr="00CE6C5C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1E6BD4">
        <w:rPr>
          <w:rFonts w:ascii="Cambria" w:hAnsi="Cambria" w:cs="Cambria"/>
          <w:noProof/>
          <w:sz w:val="24"/>
          <w:szCs w:val="24"/>
          <w:lang w:val="pl-PL"/>
        </w:rPr>
        <w:t xml:space="preserve">W dokumentacji SWZ załączono wyniki średniej testów dla konfiguracji jednoprocesorowej oraz kart graficznych opublikowane w dniu </w:t>
      </w:r>
      <w:r w:rsidR="009D496A" w:rsidRPr="001E6BD4">
        <w:rPr>
          <w:rFonts w:ascii="Cambria" w:hAnsi="Cambria" w:cs="Cambria"/>
          <w:noProof/>
          <w:sz w:val="24"/>
          <w:szCs w:val="24"/>
          <w:lang w:val="pl-PL"/>
        </w:rPr>
        <w:t>0</w:t>
      </w:r>
      <w:r w:rsidR="00CE6C5C">
        <w:rPr>
          <w:rFonts w:ascii="Cambria" w:hAnsi="Cambria" w:cs="Cambria"/>
          <w:noProof/>
          <w:sz w:val="24"/>
          <w:szCs w:val="24"/>
          <w:lang w:val="pl-PL"/>
        </w:rPr>
        <w:t>6</w:t>
      </w:r>
      <w:r w:rsidRPr="001E6BD4">
        <w:rPr>
          <w:rFonts w:ascii="Cambria" w:hAnsi="Cambria" w:cs="Cambria"/>
          <w:noProof/>
          <w:sz w:val="24"/>
          <w:szCs w:val="24"/>
          <w:lang w:val="pl-PL"/>
        </w:rPr>
        <w:t>.0</w:t>
      </w:r>
      <w:r w:rsidR="00CE6C5C">
        <w:rPr>
          <w:rFonts w:ascii="Cambria" w:hAnsi="Cambria" w:cs="Cambria"/>
          <w:noProof/>
          <w:sz w:val="24"/>
          <w:szCs w:val="24"/>
          <w:lang w:val="pl-PL"/>
        </w:rPr>
        <w:t>8</w:t>
      </w:r>
      <w:r w:rsidRPr="001E6BD4">
        <w:rPr>
          <w:rFonts w:ascii="Cambria" w:hAnsi="Cambria" w:cs="Cambria"/>
          <w:noProof/>
          <w:sz w:val="24"/>
          <w:szCs w:val="24"/>
          <w:lang w:val="pl-PL"/>
        </w:rPr>
        <w:t>.202</w:t>
      </w:r>
      <w:r w:rsidR="00CE6C5C">
        <w:rPr>
          <w:rFonts w:ascii="Cambria" w:hAnsi="Cambria" w:cs="Cambria"/>
          <w:noProof/>
          <w:sz w:val="24"/>
          <w:szCs w:val="24"/>
          <w:lang w:val="pl-PL"/>
        </w:rPr>
        <w:t>5</w:t>
      </w:r>
      <w:r w:rsidRPr="001E6BD4">
        <w:rPr>
          <w:rFonts w:ascii="Cambria" w:hAnsi="Cambria" w:cs="Cambria"/>
          <w:noProof/>
          <w:sz w:val="24"/>
          <w:szCs w:val="24"/>
          <w:lang w:val="pl-PL"/>
        </w:rPr>
        <w:t xml:space="preserve"> na str</w:t>
      </w:r>
      <w:r w:rsidR="009C57C0" w:rsidRPr="001E6BD4">
        <w:rPr>
          <w:rFonts w:ascii="Cambria" w:hAnsi="Cambria" w:cs="Cambria"/>
          <w:noProof/>
          <w:sz w:val="24"/>
          <w:szCs w:val="24"/>
          <w:lang w:val="pl-PL"/>
        </w:rPr>
        <w:t>o</w:t>
      </w:r>
      <w:r w:rsidRPr="001E6BD4">
        <w:rPr>
          <w:rFonts w:ascii="Cambria" w:hAnsi="Cambria" w:cs="Cambria"/>
          <w:noProof/>
          <w:sz w:val="24"/>
          <w:szCs w:val="24"/>
          <w:lang w:val="pl-PL"/>
        </w:rPr>
        <w:t>nach cpubenchmark.net oraz videocardbenchmark.net</w:t>
      </w:r>
    </w:p>
    <w:p w:rsidR="00F939EB" w:rsidRPr="001E6BD4" w:rsidRDefault="00F939EB">
      <w:pPr>
        <w:rPr>
          <w:lang w:val="pl-PL"/>
        </w:rPr>
      </w:pPr>
    </w:p>
    <w:p w:rsidR="00046418" w:rsidRPr="001E6BD4" w:rsidRDefault="00181DDA">
      <w:pPr>
        <w:rPr>
          <w:rFonts w:cs="Arial"/>
          <w:b/>
          <w:sz w:val="28"/>
          <w:szCs w:val="28"/>
          <w:lang w:val="pl-PL"/>
        </w:rPr>
      </w:pPr>
      <w:r w:rsidRPr="001E6BD4">
        <w:rPr>
          <w:lang w:val="pl-PL"/>
        </w:rPr>
        <w:t xml:space="preserve">Zadanie </w:t>
      </w:r>
      <w:r w:rsidR="00EF7609" w:rsidRPr="001E6BD4">
        <w:rPr>
          <w:lang w:val="pl-PL"/>
        </w:rPr>
        <w:t>4</w:t>
      </w:r>
      <w:r w:rsidRPr="001E6BD4">
        <w:rPr>
          <w:lang w:val="pl-PL"/>
        </w:rPr>
        <w:t xml:space="preserve">- </w:t>
      </w:r>
      <w:r w:rsidR="00046418" w:rsidRPr="001E6BD4">
        <w:rPr>
          <w:lang w:val="pl-PL"/>
        </w:rPr>
        <w:t xml:space="preserve"> </w:t>
      </w:r>
      <w:r w:rsidR="00DB1DC2">
        <w:rPr>
          <w:lang w:val="pl-PL"/>
        </w:rPr>
        <w:t>K</w:t>
      </w:r>
      <w:r w:rsidR="00C86DDA" w:rsidRPr="001E6BD4">
        <w:rPr>
          <w:lang w:val="pl-PL"/>
        </w:rPr>
        <w:t>omputer</w:t>
      </w:r>
      <w:r w:rsidR="00DB1DC2">
        <w:rPr>
          <w:lang w:val="pl-PL"/>
        </w:rPr>
        <w:t xml:space="preserve"> PC</w:t>
      </w:r>
      <w:r w:rsidR="00C86DDA" w:rsidRPr="001E6BD4">
        <w:rPr>
          <w:lang w:val="pl-PL"/>
        </w:rPr>
        <w:t xml:space="preserve"> </w:t>
      </w:r>
      <w:r w:rsidR="002C6DC4" w:rsidRPr="001E6BD4">
        <w:rPr>
          <w:lang w:val="pl-PL"/>
        </w:rPr>
        <w:t>typ A</w:t>
      </w:r>
      <w:r w:rsidR="00436E19" w:rsidRPr="001E6BD4">
        <w:rPr>
          <w:lang w:val="pl-PL"/>
        </w:rPr>
        <w:t xml:space="preserve"> bez monitora </w:t>
      </w:r>
      <w:r w:rsidR="005B4CA6" w:rsidRPr="001E6BD4">
        <w:rPr>
          <w:lang w:val="pl-PL"/>
        </w:rPr>
        <w:t xml:space="preserve"> </w:t>
      </w:r>
      <w:r w:rsidR="00046418" w:rsidRPr="001E6BD4">
        <w:rPr>
          <w:lang w:val="pl-PL"/>
        </w:rPr>
        <w:t>– .</w:t>
      </w:r>
      <w:r w:rsidR="00C61FD9" w:rsidRPr="001E6BD4">
        <w:rPr>
          <w:lang w:val="pl-PL"/>
        </w:rPr>
        <w:t xml:space="preserve"> </w:t>
      </w:r>
      <w:r w:rsidR="003870FA" w:rsidRPr="001E6BD4">
        <w:rPr>
          <w:rFonts w:cs="Arial"/>
          <w:b/>
          <w:sz w:val="28"/>
          <w:szCs w:val="28"/>
          <w:lang w:val="pl-PL"/>
        </w:rPr>
        <w:t>–</w:t>
      </w:r>
      <w:r w:rsidR="00697769" w:rsidRPr="001E6BD4">
        <w:rPr>
          <w:rFonts w:cs="Arial"/>
          <w:b/>
          <w:sz w:val="28"/>
          <w:szCs w:val="28"/>
          <w:lang w:val="pl-PL"/>
        </w:rPr>
        <w:t xml:space="preserve"> </w:t>
      </w:r>
      <w:r w:rsidR="00CE6C5C">
        <w:rPr>
          <w:rFonts w:cs="Arial"/>
          <w:b/>
          <w:sz w:val="28"/>
          <w:szCs w:val="28"/>
          <w:lang w:val="pl-PL"/>
        </w:rPr>
        <w:t>25</w:t>
      </w:r>
      <w:r w:rsidR="001E6BD4">
        <w:rPr>
          <w:rFonts w:cs="Arial"/>
          <w:b/>
          <w:sz w:val="28"/>
          <w:szCs w:val="28"/>
          <w:lang w:val="pl-PL"/>
        </w:rPr>
        <w:t xml:space="preserve"> </w:t>
      </w:r>
      <w:r w:rsidR="00436E19" w:rsidRPr="001E6BD4">
        <w:rPr>
          <w:rFonts w:cs="Arial"/>
          <w:b/>
          <w:sz w:val="28"/>
          <w:szCs w:val="28"/>
          <w:lang w:val="pl-PL"/>
        </w:rPr>
        <w:t>szt.</w:t>
      </w:r>
    </w:p>
    <w:p w:rsidR="000B150C" w:rsidRPr="001E6BD4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r w:rsidRPr="001E6BD4">
        <w:rPr>
          <w:rFonts w:cs="Arial"/>
          <w:b/>
          <w:sz w:val="28"/>
          <w:szCs w:val="28"/>
          <w:lang w:val="pl-PL"/>
        </w:rPr>
        <w:t>Oferowany model :……………………………………………………….</w:t>
      </w:r>
      <w:bookmarkStart w:id="0" w:name="_GoBack"/>
      <w:bookmarkEnd w:id="0"/>
    </w:p>
    <w:p w:rsidR="008B0F59" w:rsidRPr="001E6BD4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8B0F59" w:rsidRPr="001E6BD4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Pr="001E6BD4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1E6BD4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1E6BD4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1E6BD4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1E6BD4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MT</w:t>
            </w:r>
            <w:r w:rsidR="009A1DFA" w:rsidRPr="001E6BD4">
              <w:rPr>
                <w:rFonts w:ascii="Tahoma" w:hAnsi="Tahoma" w:cs="Tahoma"/>
                <w:color w:val="000000"/>
                <w:lang w:val="pl-PL"/>
              </w:rPr>
              <w:t>, kolor czarny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287898" w:rsidRPr="001E6BD4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1E6BD4">
              <w:rPr>
                <w:rFonts w:ascii="Calibri Light" w:hAnsi="Calibri Light" w:cs="Calibri Light"/>
                <w:noProof/>
                <w:lang w:val="pl-PL"/>
              </w:rPr>
              <w:t xml:space="preserve">Jeden procesor dedykowany </w:t>
            </w:r>
            <w:r w:rsidR="0069600C" w:rsidRPr="001E6BD4">
              <w:rPr>
                <w:rFonts w:ascii="Calibri Light" w:hAnsi="Calibri Light" w:cs="Calibri Light"/>
                <w:noProof/>
                <w:lang w:val="pl-PL"/>
              </w:rPr>
              <w:t xml:space="preserve">minimum 10 rdzeniowy dedykowany </w:t>
            </w:r>
            <w:r w:rsidRPr="001E6BD4">
              <w:rPr>
                <w:rFonts w:ascii="Calibri Light" w:hAnsi="Calibri Light" w:cs="Calibri Light"/>
                <w:noProof/>
                <w:lang w:val="pl-PL"/>
              </w:rPr>
              <w:t>do pracy z zaoferowanym sprzętem umożliwiający osiągnięcie wyniku</w:t>
            </w:r>
            <w:r w:rsidR="00C40D76" w:rsidRPr="001E6BD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1E6BD4">
              <w:rPr>
                <w:rFonts w:ascii="Calibri Light" w:hAnsi="Calibri Light" w:cs="Calibri Light"/>
                <w:noProof/>
                <w:lang w:val="pl-PL"/>
              </w:rPr>
              <w:t xml:space="preserve">minimum  </w:t>
            </w:r>
            <w:r w:rsidR="00ED4FF6" w:rsidRPr="00ED4FF6">
              <w:rPr>
                <w:rFonts w:ascii="Calibri Light" w:hAnsi="Calibri Light" w:cs="Calibri Light"/>
                <w:b/>
                <w:noProof/>
                <w:lang w:val="pl-PL"/>
              </w:rPr>
              <w:t>31100</w:t>
            </w:r>
            <w:r w:rsidRPr="00ED4FF6">
              <w:rPr>
                <w:rFonts w:ascii="Calibri Light" w:hAnsi="Calibri Light" w:cs="Calibri Light"/>
                <w:b/>
                <w:noProof/>
                <w:lang w:val="pl-PL"/>
              </w:rPr>
              <w:t xml:space="preserve">  </w:t>
            </w:r>
            <w:r w:rsidRPr="001E6BD4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 w:rsidRPr="001E6BD4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1E6BD4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 w:rsidRPr="001E6BD4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1E6BD4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046418" w:rsidRPr="001E6BD4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1E6BD4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Pr="001E6BD4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 w:rsidRPr="001E6BD4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 w:rsidRPr="001E6BD4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 w:rsidRPr="001E6BD4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>(DIMM DDR</w:t>
            </w:r>
            <w:r w:rsidR="00ED4FF6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ED4FF6">
              <w:rPr>
                <w:rFonts w:ascii="Tahoma" w:hAnsi="Tahoma" w:cs="Tahoma"/>
                <w:color w:val="000000"/>
                <w:lang w:val="pl-PL"/>
              </w:rPr>
              <w:t>56</w:t>
            </w:r>
            <w:r w:rsidR="00287898" w:rsidRPr="001E6BD4">
              <w:rPr>
                <w:rFonts w:ascii="Tahoma" w:hAnsi="Tahoma" w:cs="Tahoma"/>
                <w:color w:val="000000"/>
                <w:lang w:val="pl-PL"/>
              </w:rPr>
              <w:t>00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1E6BD4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1E6BD4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C4411D" w:rsidP="0028789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287898" w:rsidRPr="001E6BD4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1E6BD4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 w:rsidRPr="001E6BD4">
              <w:rPr>
                <w:rFonts w:ascii="Tahoma" w:hAnsi="Tahoma" w:cs="Tahoma"/>
                <w:color w:val="000000"/>
                <w:lang w:val="pl-PL"/>
              </w:rPr>
              <w:t>/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1E6BD4" w:rsidRDefault="00176A98" w:rsidP="005924A1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1E6BD4"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8B0F59" w:rsidRPr="001E6BD4">
              <w:rPr>
                <w:rFonts w:ascii="Arial" w:hAnsi="Arial" w:cs="Arial"/>
                <w:color w:val="000000"/>
                <w:lang w:val="pl-PL"/>
              </w:rPr>
              <w:t>zintegrowana</w:t>
            </w:r>
            <w:r w:rsidR="00080366" w:rsidRPr="001E6BD4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</w:p>
          <w:p w:rsidR="00046418" w:rsidRPr="001E6BD4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1E6BD4">
              <w:rPr>
                <w:rFonts w:ascii="Arial" w:hAnsi="Arial" w:cs="Arial"/>
                <w:color w:val="000000"/>
                <w:lang w:val="pl-PL"/>
              </w:rPr>
              <w:t>Wyjścia / Złącza</w:t>
            </w:r>
            <w:r w:rsidR="008F2FEC" w:rsidRPr="001E6BD4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r w:rsidR="008F2FEC" w:rsidRPr="001E6BD4">
              <w:rPr>
                <w:rFonts w:ascii="Arial" w:hAnsi="Arial" w:cs="Arial"/>
                <w:lang w:val="pl-PL"/>
              </w:rPr>
              <w:t>(tylny panel płyty głównej)</w:t>
            </w:r>
            <w:r w:rsidRPr="001E6BD4">
              <w:rPr>
                <w:rFonts w:ascii="Arial" w:hAnsi="Arial" w:cs="Arial"/>
                <w:lang w:val="pl-PL"/>
              </w:rPr>
              <w:t>:</w:t>
            </w:r>
          </w:p>
          <w:p w:rsidR="006C6232" w:rsidRPr="001E6BD4" w:rsidRDefault="00046418" w:rsidP="006C6232">
            <w:pPr>
              <w:spacing w:after="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1E6BD4">
              <w:rPr>
                <w:rFonts w:ascii="Arial" w:hAnsi="Arial" w:cs="Arial"/>
                <w:color w:val="000000"/>
                <w:lang w:val="pl-PL"/>
              </w:rPr>
              <w:t xml:space="preserve">Minimum </w:t>
            </w:r>
            <w:r w:rsidR="00080366" w:rsidRPr="001E6BD4">
              <w:rPr>
                <w:rFonts w:ascii="Arial" w:hAnsi="Arial" w:cs="Arial"/>
                <w:color w:val="000000"/>
                <w:lang w:val="pl-PL"/>
              </w:rPr>
              <w:t>:</w:t>
            </w:r>
            <w:r w:rsidR="0053273D" w:rsidRPr="001E6BD4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r w:rsidR="00080366" w:rsidRPr="001E6BD4">
              <w:rPr>
                <w:rFonts w:ascii="Arial" w:hAnsi="Arial" w:cs="Arial"/>
                <w:color w:val="000000"/>
                <w:lang w:val="pl-PL"/>
              </w:rPr>
              <w:t>1 x HDMI</w:t>
            </w:r>
          </w:p>
          <w:p w:rsidR="000A18FF" w:rsidRPr="001E6BD4" w:rsidRDefault="0053273D" w:rsidP="006C6232">
            <w:pPr>
              <w:spacing w:after="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1E6BD4">
              <w:rPr>
                <w:rFonts w:ascii="Arial" w:hAnsi="Arial" w:cs="Arial"/>
                <w:color w:val="000000"/>
                <w:lang w:val="pl-PL"/>
              </w:rPr>
              <w:t xml:space="preserve">                 </w:t>
            </w:r>
            <w:r w:rsidR="006C6232" w:rsidRPr="001E6BD4">
              <w:rPr>
                <w:rFonts w:ascii="Arial" w:hAnsi="Arial" w:cs="Arial"/>
                <w:color w:val="000000"/>
                <w:lang w:val="pl-PL"/>
              </w:rPr>
              <w:t>.1 x DP</w:t>
            </w:r>
          </w:p>
          <w:p w:rsidR="006C6232" w:rsidRPr="001E6BD4" w:rsidRDefault="006C6232" w:rsidP="00ED4FF6">
            <w:pPr>
              <w:spacing w:after="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1E6BD4">
              <w:rPr>
                <w:rFonts w:ascii="Arial" w:hAnsi="Arial" w:cs="Arial"/>
                <w:color w:val="000000"/>
                <w:lang w:val="pl-PL"/>
              </w:rPr>
              <w:t xml:space="preserve">                  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Pr="00507C1F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507C1F">
              <w:rPr>
                <w:rFonts w:ascii="Tahoma" w:hAnsi="Tahoma" w:cs="Tahoma"/>
                <w:color w:val="000000"/>
              </w:rPr>
              <w:t>M</w:t>
            </w:r>
            <w:r w:rsidR="00F95FD8" w:rsidRPr="00507C1F">
              <w:rPr>
                <w:rFonts w:ascii="Tahoma" w:hAnsi="Tahoma" w:cs="Tahoma"/>
                <w:color w:val="000000"/>
              </w:rPr>
              <w:t xml:space="preserve">inimum </w:t>
            </w:r>
          </w:p>
          <w:p w:rsidR="0053273D" w:rsidRPr="00507C1F" w:rsidRDefault="00F95FD8" w:rsidP="005924A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507C1F">
              <w:rPr>
                <w:rFonts w:ascii="Tahoma" w:hAnsi="Tahoma" w:cs="Tahoma"/>
                <w:color w:val="000000"/>
              </w:rPr>
              <w:t xml:space="preserve">1 x </w:t>
            </w:r>
            <w:r w:rsidR="00553CCC" w:rsidRPr="00507C1F">
              <w:rPr>
                <w:rFonts w:ascii="Tahoma" w:hAnsi="Tahoma" w:cs="Tahoma"/>
                <w:color w:val="000000"/>
              </w:rPr>
              <w:t xml:space="preserve">SSD </w:t>
            </w:r>
            <w:r w:rsidR="005924A1" w:rsidRPr="00507C1F">
              <w:rPr>
                <w:rFonts w:ascii="Tahoma" w:hAnsi="Tahoma" w:cs="Tahoma"/>
                <w:color w:val="000000"/>
              </w:rPr>
              <w:t>25</w:t>
            </w:r>
            <w:r w:rsidR="00ED4FF6" w:rsidRPr="00507C1F">
              <w:rPr>
                <w:rFonts w:ascii="Tahoma" w:hAnsi="Tahoma" w:cs="Tahoma"/>
                <w:color w:val="000000"/>
              </w:rPr>
              <w:t>6</w:t>
            </w:r>
            <w:r w:rsidR="00287898" w:rsidRPr="00507C1F">
              <w:rPr>
                <w:rFonts w:ascii="Tahoma" w:hAnsi="Tahoma" w:cs="Tahoma"/>
                <w:color w:val="000000"/>
              </w:rPr>
              <w:t xml:space="preserve"> </w:t>
            </w:r>
            <w:r w:rsidR="008F54E7" w:rsidRPr="00507C1F">
              <w:rPr>
                <w:rFonts w:ascii="Tahoma" w:hAnsi="Tahoma" w:cs="Tahoma"/>
                <w:color w:val="000000"/>
              </w:rPr>
              <w:t>GB</w:t>
            </w:r>
            <w:r w:rsidR="00287898" w:rsidRPr="00507C1F">
              <w:rPr>
                <w:rFonts w:ascii="Tahoma" w:hAnsi="Tahoma" w:cs="Tahoma"/>
                <w:color w:val="000000"/>
              </w:rPr>
              <w:t xml:space="preserve"> </w:t>
            </w:r>
            <w:r w:rsidR="00553CCC" w:rsidRPr="00507C1F">
              <w:rPr>
                <w:rFonts w:ascii="Tahoma" w:hAnsi="Tahoma" w:cs="Tahoma"/>
                <w:color w:val="000000"/>
              </w:rPr>
              <w:t>M.2</w:t>
            </w:r>
            <w:r w:rsidR="00287898" w:rsidRPr="00507C1F">
              <w:rPr>
                <w:rFonts w:ascii="Tahoma" w:hAnsi="Tahoma" w:cs="Tahoma"/>
                <w:color w:val="000000"/>
              </w:rPr>
              <w:t xml:space="preserve"> NVMe</w:t>
            </w:r>
            <w:r w:rsidR="00553CCC" w:rsidRPr="00507C1F">
              <w:rPr>
                <w:rFonts w:ascii="Tahoma" w:hAnsi="Tahoma" w:cs="Tahoma"/>
                <w:color w:val="000000"/>
              </w:rPr>
              <w:t xml:space="preserve"> </w:t>
            </w:r>
            <w:r w:rsidR="002F4425" w:rsidRPr="00507C1F">
              <w:rPr>
                <w:rFonts w:ascii="Tahoma" w:hAnsi="Tahoma" w:cs="Tahoma"/>
                <w:color w:val="000000"/>
              </w:rPr>
              <w:t>PCI</w:t>
            </w:r>
            <w:r w:rsidR="00ED4FF6" w:rsidRPr="00507C1F">
              <w:rPr>
                <w:rFonts w:ascii="Tahoma" w:hAnsi="Tahoma" w:cs="Tahoma"/>
                <w:color w:val="000000"/>
              </w:rPr>
              <w:t>e x4</w:t>
            </w:r>
            <w:r w:rsidR="002F4425" w:rsidRPr="00507C1F">
              <w:rPr>
                <w:rFonts w:ascii="Tahoma" w:hAnsi="Tahoma" w:cs="Tahoma"/>
                <w:color w:val="000000"/>
              </w:rPr>
              <w:t xml:space="preserve"> </w:t>
            </w:r>
          </w:p>
          <w:p w:rsidR="002F4425" w:rsidRPr="001E6BD4" w:rsidRDefault="002F4425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Zapis/Odczyt minimum </w:t>
            </w:r>
            <w:r w:rsidR="00ED4FF6">
              <w:rPr>
                <w:rFonts w:ascii="Tahoma" w:hAnsi="Tahoma" w:cs="Tahoma"/>
                <w:color w:val="000000"/>
                <w:lang w:val="pl-PL"/>
              </w:rPr>
              <w:t>3</w:t>
            </w:r>
            <w:r w:rsidR="00C40D76" w:rsidRPr="001E6BD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>00/</w:t>
            </w:r>
            <w:r w:rsidR="00ED4FF6">
              <w:rPr>
                <w:rFonts w:ascii="Tahoma" w:hAnsi="Tahoma" w:cs="Tahoma"/>
                <w:color w:val="000000"/>
                <w:lang w:val="pl-PL"/>
              </w:rPr>
              <w:t>13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>00 MB/s</w:t>
            </w:r>
          </w:p>
          <w:p w:rsidR="005924A1" w:rsidRDefault="00ED4FF6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</w:p>
          <w:p w:rsidR="0002674B" w:rsidRDefault="0002674B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02674B" w:rsidRPr="00507C1F" w:rsidRDefault="0002674B" w:rsidP="005924A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507C1F">
              <w:rPr>
                <w:rFonts w:ascii="Tahoma" w:hAnsi="Tahoma" w:cs="Tahoma"/>
                <w:color w:val="000000"/>
              </w:rPr>
              <w:t>Obsługa RAID 0, RAID 1, RAID 5, and RAID 10 dla SATA</w:t>
            </w:r>
          </w:p>
        </w:tc>
        <w:tc>
          <w:tcPr>
            <w:tcW w:w="629" w:type="pct"/>
          </w:tcPr>
          <w:p w:rsidR="00046418" w:rsidRPr="00507C1F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2F4425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Ni</w:t>
            </w:r>
            <w:r w:rsidR="006C6232" w:rsidRPr="001E6BD4">
              <w:rPr>
                <w:rFonts w:ascii="Tahoma" w:hAnsi="Tahoma" w:cs="Tahoma"/>
                <w:color w:val="000000"/>
                <w:lang w:val="pl-PL"/>
              </w:rPr>
              <w:t>e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 w:rsidRPr="001E6BD4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A18FF" w:rsidP="002F442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N</w:t>
            </w:r>
            <w:r w:rsidR="002F4425" w:rsidRPr="001E6BD4">
              <w:rPr>
                <w:rFonts w:ascii="Tahoma" w:hAnsi="Tahoma" w:cs="Tahoma"/>
                <w:color w:val="000000"/>
                <w:lang w:val="pl-PL"/>
              </w:rPr>
              <w:t>ie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  <w:r w:rsidR="00D953CB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046418" w:rsidRPr="001E6BD4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obsługa 2/4/5.1/7.1 kanałów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1E6BD4" w:rsidRDefault="00E359EF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1E6BD4">
              <w:rPr>
                <w:rFonts w:ascii="Tahoma" w:hAnsi="Tahoma" w:cs="Tahoma"/>
                <w:lang w:val="pl-PL"/>
              </w:rPr>
              <w:t>Minimum</w:t>
            </w:r>
          </w:p>
          <w:p w:rsidR="00046418" w:rsidRPr="001E6BD4" w:rsidRDefault="00046418" w:rsidP="003A0879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1E6BD4">
              <w:rPr>
                <w:rFonts w:ascii="Tahoma" w:hAnsi="Tahoma" w:cs="Tahoma"/>
                <w:lang w:val="pl-PL"/>
              </w:rPr>
              <w:t xml:space="preserve">1 x </w:t>
            </w:r>
            <w:r w:rsidR="003A0879" w:rsidRPr="001E6BD4">
              <w:rPr>
                <w:rFonts w:ascii="Tahoma" w:hAnsi="Tahoma" w:cs="Tahoma"/>
                <w:lang w:val="pl-PL"/>
              </w:rPr>
              <w:t xml:space="preserve">LAN </w:t>
            </w:r>
            <w:r w:rsidRPr="001E6BD4">
              <w:rPr>
                <w:rFonts w:ascii="Tahoma" w:hAnsi="Tahoma" w:cs="Tahoma"/>
                <w:lang w:val="pl-PL"/>
              </w:rPr>
              <w:t xml:space="preserve">100/1000 </w:t>
            </w:r>
            <w:proofErr w:type="spellStart"/>
            <w:r w:rsidRPr="001E6BD4">
              <w:rPr>
                <w:rFonts w:ascii="Tahoma" w:hAnsi="Tahoma" w:cs="Tahoma"/>
                <w:lang w:val="pl-PL"/>
              </w:rPr>
              <w:t>Mbit</w:t>
            </w:r>
            <w:proofErr w:type="spellEnd"/>
            <w:r w:rsidRPr="001E6BD4">
              <w:rPr>
                <w:rFonts w:ascii="Tahoma" w:hAnsi="Tahoma" w:cs="Tahoma"/>
                <w:lang w:val="pl-PL"/>
              </w:rPr>
              <w:t>/s</w:t>
            </w:r>
          </w:p>
          <w:p w:rsidR="008F54E7" w:rsidRPr="001E6BD4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0D059C" w:rsidRPr="001E6BD4">
              <w:rPr>
                <w:rFonts w:ascii="Tahoma" w:hAnsi="Tahoma" w:cs="Tahoma"/>
                <w:color w:val="000000"/>
                <w:lang w:val="pl-PL"/>
              </w:rPr>
              <w:t>5</w:t>
            </w:r>
            <w:r w:rsidR="00773103" w:rsidRPr="001E6BD4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553CCC" w:rsidRPr="001E6BD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W </w:t>
            </w:r>
          </w:p>
          <w:p w:rsidR="000A18FF" w:rsidRPr="001E6BD4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Sprawnoś</w:t>
            </w:r>
            <w:r w:rsidR="00CF09E7" w:rsidRPr="001E6BD4">
              <w:rPr>
                <w:rFonts w:ascii="Tahoma" w:hAnsi="Tahoma" w:cs="Tahoma"/>
                <w:color w:val="000000"/>
                <w:lang w:val="pl-PL"/>
              </w:rPr>
              <w:t>ć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zasilacza </w:t>
            </w:r>
            <w:r w:rsidR="000D059C" w:rsidRPr="001E6BD4">
              <w:rPr>
                <w:rFonts w:ascii="Tahoma" w:hAnsi="Tahoma" w:cs="Tahoma"/>
                <w:color w:val="000000"/>
                <w:lang w:val="pl-PL"/>
              </w:rPr>
              <w:t>powyżej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80</w:t>
            </w:r>
            <w:r w:rsidR="000D059C" w:rsidRPr="001E6BD4">
              <w:rPr>
                <w:rFonts w:ascii="Tahoma" w:hAnsi="Tahoma" w:cs="Tahoma"/>
                <w:color w:val="000000"/>
                <w:lang w:val="pl-PL"/>
              </w:rPr>
              <w:t>%</w:t>
            </w:r>
            <w:r w:rsidR="00773103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287898" w:rsidRPr="001E6BD4">
              <w:rPr>
                <w:rFonts w:ascii="Tahoma" w:hAnsi="Tahoma" w:cs="Tahoma"/>
                <w:color w:val="000000"/>
                <w:lang w:val="pl-PL"/>
              </w:rPr>
              <w:t>- Certyfikat 80Plus</w:t>
            </w:r>
          </w:p>
          <w:p w:rsidR="009A1DFA" w:rsidRPr="001E6BD4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PFC aktywne</w:t>
            </w:r>
          </w:p>
          <w:p w:rsidR="009A1DFA" w:rsidRPr="001E6BD4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Wentylator 12cm</w:t>
            </w:r>
          </w:p>
          <w:p w:rsidR="002C6DC4" w:rsidRPr="001E6BD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553CCC" w:rsidRPr="001E6BD4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lastRenderedPageBreak/>
              <w:t>Rod</w:t>
            </w:r>
            <w:r w:rsidR="002A13B1" w:rsidRPr="001E6BD4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 w:rsidRPr="001E6BD4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1E6BD4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Minimum</w:t>
            </w:r>
          </w:p>
          <w:p w:rsidR="008F2FEC" w:rsidRPr="001E6BD4" w:rsidRDefault="008F2FEC" w:rsidP="00287898">
            <w:pPr>
              <w:spacing w:after="0" w:line="240" w:lineRule="auto"/>
              <w:ind w:left="360"/>
              <w:rPr>
                <w:rFonts w:ascii="Tahoma" w:hAnsi="Tahoma" w:cs="Tahoma"/>
                <w:lang w:val="pl-PL"/>
              </w:rPr>
            </w:pPr>
            <w:r w:rsidRPr="001E6BD4">
              <w:rPr>
                <w:rFonts w:ascii="Tahoma" w:hAnsi="Tahoma" w:cs="Tahoma"/>
                <w:lang w:val="pl-PL"/>
              </w:rPr>
              <w:t>Porty Video w zintegrowanej grafice</w:t>
            </w:r>
          </w:p>
          <w:p w:rsidR="000D059C" w:rsidRPr="001E6BD4" w:rsidRDefault="00553CCC" w:rsidP="00287898">
            <w:pPr>
              <w:spacing w:after="0" w:line="240" w:lineRule="auto"/>
              <w:ind w:left="360"/>
              <w:rPr>
                <w:rFonts w:ascii="Tahoma" w:hAnsi="Tahoma" w:cs="Tahoma"/>
                <w:lang w:val="pl-PL"/>
              </w:rPr>
            </w:pPr>
            <w:r w:rsidRPr="001E6BD4">
              <w:rPr>
                <w:rFonts w:ascii="Tahoma" w:hAnsi="Tahoma" w:cs="Tahoma"/>
                <w:lang w:val="pl-PL"/>
              </w:rPr>
              <w:t>HDMI - 1 szt.</w:t>
            </w:r>
            <w:r w:rsidR="000D059C" w:rsidRPr="001E6BD4">
              <w:rPr>
                <w:rFonts w:ascii="Tahoma" w:hAnsi="Tahoma" w:cs="Tahoma"/>
                <w:lang w:val="pl-PL"/>
              </w:rPr>
              <w:t xml:space="preserve"> </w:t>
            </w:r>
          </w:p>
          <w:p w:rsidR="00C40D76" w:rsidRPr="001E6BD4" w:rsidRDefault="00C40D76" w:rsidP="00C40D76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DP 1 szt.</w:t>
            </w:r>
          </w:p>
          <w:p w:rsidR="006C6232" w:rsidRPr="001E6BD4" w:rsidRDefault="006C6232" w:rsidP="00D953CB">
            <w:pPr>
              <w:spacing w:after="0" w:line="240" w:lineRule="auto"/>
              <w:ind w:left="360"/>
              <w:rPr>
                <w:rFonts w:ascii="Tahoma" w:hAnsi="Tahoma" w:cs="Tahoma"/>
                <w:lang w:val="pl-PL"/>
              </w:rPr>
            </w:pPr>
          </w:p>
          <w:p w:rsidR="00046418" w:rsidRPr="001E6BD4" w:rsidRDefault="00553CCC" w:rsidP="0002674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br/>
              <w:t>RJ45 (LAN) - 1 szt.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br/>
              <w:t>USB 3.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- 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3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br/>
              <w:t xml:space="preserve">USB 2.0 - 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3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br/>
              <w:t xml:space="preserve">PS/2 klawiatura/mysz </w:t>
            </w:r>
            <w:r w:rsidR="006C6232" w:rsidRPr="001E6BD4">
              <w:rPr>
                <w:rFonts w:ascii="Tahoma" w:hAnsi="Tahoma" w:cs="Tahoma"/>
                <w:color w:val="000000"/>
                <w:lang w:val="pl-PL"/>
              </w:rPr>
              <w:t>–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6C6232" w:rsidRPr="001E6BD4">
              <w:rPr>
                <w:rFonts w:ascii="Tahoma" w:hAnsi="Tahoma" w:cs="Tahoma"/>
                <w:color w:val="000000"/>
                <w:lang w:val="pl-PL"/>
              </w:rPr>
              <w:t>1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br/>
              <w:t xml:space="preserve">Audio </w:t>
            </w:r>
            <w:proofErr w:type="spellStart"/>
            <w:r w:rsidRPr="001E6BD4">
              <w:rPr>
                <w:rFonts w:ascii="Tahoma" w:hAnsi="Tahoma" w:cs="Tahoma"/>
                <w:color w:val="000000"/>
                <w:lang w:val="pl-PL"/>
              </w:rPr>
              <w:t>jack</w:t>
            </w:r>
            <w:proofErr w:type="spellEnd"/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- 3 szt. </w:t>
            </w: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1E6BD4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1E6BD4"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1E6BD4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Minimum :</w:t>
            </w:r>
          </w:p>
          <w:p w:rsidR="00553CCC" w:rsidRPr="001E6BD4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SATA III (6 </w:t>
            </w:r>
            <w:proofErr w:type="spellStart"/>
            <w:r w:rsidRPr="001E6BD4">
              <w:rPr>
                <w:rFonts w:ascii="Tahoma" w:hAnsi="Tahoma" w:cs="Tahoma"/>
                <w:color w:val="000000"/>
                <w:lang w:val="pl-PL"/>
              </w:rPr>
              <w:t>Gb</w:t>
            </w:r>
            <w:proofErr w:type="spellEnd"/>
            <w:r w:rsidRPr="001E6BD4">
              <w:rPr>
                <w:rFonts w:ascii="Tahoma" w:hAnsi="Tahoma" w:cs="Tahoma"/>
                <w:color w:val="000000"/>
                <w:lang w:val="pl-PL"/>
              </w:rPr>
              <w:t>/s) - 4 szt.</w:t>
            </w:r>
          </w:p>
          <w:p w:rsidR="00553CCC" w:rsidRPr="001E6BD4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M.2 </w:t>
            </w:r>
            <w:proofErr w:type="spellStart"/>
            <w:r w:rsidR="006D7423" w:rsidRPr="001E6BD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="006D7423" w:rsidRPr="001E6BD4">
              <w:rPr>
                <w:rFonts w:ascii="Tahoma" w:hAnsi="Tahoma" w:cs="Tahoma"/>
                <w:color w:val="000000"/>
                <w:lang w:val="pl-PL"/>
              </w:rPr>
              <w:t xml:space="preserve"> 3.0 x4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</w:p>
          <w:p w:rsidR="00553CCC" w:rsidRPr="001E6BD4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1E6BD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>.0 x16</w:t>
            </w:r>
            <w:r w:rsidR="000D059C" w:rsidRPr="001E6BD4">
              <w:rPr>
                <w:rFonts w:ascii="Tahoma" w:hAnsi="Tahoma" w:cs="Tahoma"/>
                <w:color w:val="000000"/>
                <w:lang w:val="pl-PL"/>
              </w:rPr>
              <w:t xml:space="preserve"> – 1szt</w:t>
            </w:r>
          </w:p>
          <w:p w:rsidR="00553CCC" w:rsidRPr="001E6BD4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1E6BD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3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.0 x1 - 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</w:p>
          <w:p w:rsidR="00553CCC" w:rsidRPr="001E6BD4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USB 3.</w:t>
            </w:r>
            <w:r w:rsidR="006D7423" w:rsidRPr="001E6BD4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- 1 szt.</w:t>
            </w:r>
          </w:p>
          <w:p w:rsidR="00D953CB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USB 2.0 - </w:t>
            </w:r>
            <w:r w:rsidR="006D7423" w:rsidRPr="001E6BD4">
              <w:rPr>
                <w:rFonts w:ascii="Tahoma" w:hAnsi="Tahoma" w:cs="Tahoma"/>
                <w:color w:val="000000"/>
                <w:lang w:val="pl-PL"/>
              </w:rPr>
              <w:t>2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</w:p>
          <w:p w:rsidR="0002674B" w:rsidRPr="001E6BD4" w:rsidRDefault="0002674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USB Typ C</w:t>
            </w:r>
          </w:p>
          <w:p w:rsidR="00553CCC" w:rsidRPr="001E6BD4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Panel przedni Audio – 1 szt.</w:t>
            </w:r>
          </w:p>
          <w:p w:rsidR="006D7423" w:rsidRPr="001E6BD4" w:rsidRDefault="006D7423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TPM </w:t>
            </w:r>
          </w:p>
          <w:p w:rsidR="000D059C" w:rsidRPr="001E6BD4" w:rsidRDefault="006D7423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RS232 1 szt.</w:t>
            </w:r>
            <w:r w:rsidR="000D059C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9A1DFA" w:rsidRPr="001E6BD4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126637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1E6BD4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1E6BD4"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 w:rsidRPr="001E6BD4"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1E6BD4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Minimum:</w:t>
            </w:r>
          </w:p>
          <w:p w:rsidR="00EE3328" w:rsidRPr="001E6BD4" w:rsidRDefault="00DB1DC2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  <w:r w:rsidR="00EE3328" w:rsidRPr="001E6BD4">
              <w:rPr>
                <w:rFonts w:ascii="Tahoma" w:hAnsi="Tahoma" w:cs="Tahoma"/>
                <w:color w:val="000000"/>
                <w:lang w:val="pl-PL"/>
              </w:rPr>
              <w:t xml:space="preserve"> x USB</w:t>
            </w:r>
            <w:r w:rsidR="00D953CB" w:rsidRPr="001E6BD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793572" w:rsidRPr="001E6BD4">
              <w:rPr>
                <w:rFonts w:ascii="Tahoma" w:hAnsi="Tahoma" w:cs="Tahoma"/>
                <w:color w:val="000000"/>
                <w:lang w:val="pl-PL"/>
              </w:rPr>
              <w:t xml:space="preserve"> w tym 2 x USB 3.0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i 1x Typ C</w:t>
            </w:r>
          </w:p>
          <w:p w:rsidR="00FC766C" w:rsidRPr="001E6BD4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Wyjście słuchawkowe/głośnikowe - 1 szt.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br/>
              <w:t>Wejście mikrofonowe - 1 szt.</w:t>
            </w:r>
          </w:p>
        </w:tc>
        <w:tc>
          <w:tcPr>
            <w:tcW w:w="629" w:type="pct"/>
          </w:tcPr>
          <w:p w:rsidR="00126637" w:rsidRPr="001E6BD4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Obudowa</w:t>
            </w:r>
            <w:r w:rsidR="0002674B">
              <w:rPr>
                <w:rFonts w:ascii="Tahoma" w:hAnsi="Tahoma" w:cs="Tahoma"/>
                <w:color w:val="000000"/>
                <w:lang w:val="pl-PL"/>
              </w:rPr>
              <w:t xml:space="preserve"> midi Tower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1E6BD4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 w:rsidRPr="00A26EC4">
                    <w:rPr>
                      <w:rFonts w:ascii="Tahoma" w:hAnsi="Tahoma" w:cs="Tahoma"/>
                      <w:strike/>
                      <w:color w:val="000000"/>
                      <w:lang w:val="pl-PL"/>
                    </w:rPr>
                    <w:t>50</w:t>
                  </w:r>
                  <w:r w:rsidR="00A26EC4">
                    <w:rPr>
                      <w:rFonts w:ascii="Tahoma" w:hAnsi="Tahoma" w:cs="Tahoma"/>
                      <w:strike/>
                      <w:color w:val="000000"/>
                      <w:lang w:val="pl-PL"/>
                    </w:rPr>
                    <w:t xml:space="preserve">  </w:t>
                  </w:r>
                  <w:r w:rsidR="00A26EC4" w:rsidRPr="00A26EC4">
                    <w:rPr>
                      <w:rFonts w:ascii="Tahoma" w:hAnsi="Tahoma" w:cs="Tahoma"/>
                      <w:color w:val="FF0000"/>
                      <w:lang w:val="pl-PL"/>
                    </w:rPr>
                    <w:t>51</w:t>
                  </w:r>
                  <w:r w:rsidR="009A1DFA" w:rsidRPr="00A26EC4">
                    <w:rPr>
                      <w:rFonts w:ascii="Tahoma" w:hAnsi="Tahoma" w:cs="Tahoma"/>
                      <w:color w:val="FF0000"/>
                      <w:lang w:val="pl-PL"/>
                    </w:rPr>
                    <w:t>cm</w:t>
                  </w:r>
                </w:p>
              </w:tc>
            </w:tr>
            <w:tr w:rsidR="00046418" w:rsidRPr="001E6BD4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1E6BD4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40</w:t>
                  </w:r>
                  <w:r w:rsidR="009A1DFA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1E6BD4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Zasilacz</w:t>
                  </w:r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1E6BD4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507C1F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Pr="001E6BD4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lastRenderedPageBreak/>
                    <w:t>Karta graficzna</w:t>
                  </w:r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Pr="001E6BD4" w:rsidRDefault="00D953CB" w:rsidP="00DB1DC2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Mozliwoś</w:t>
                  </w:r>
                  <w:r w:rsidR="003A7711"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ć</w:t>
                  </w:r>
                  <w:proofErr w:type="spellEnd"/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</w:t>
                  </w:r>
                  <w:r w:rsidR="00DB1DC2">
                    <w:rPr>
                      <w:rFonts w:ascii="Tahoma" w:hAnsi="Tahoma" w:cs="Tahoma"/>
                      <w:color w:val="000000"/>
                      <w:lang w:val="pl-PL"/>
                    </w:rPr>
                    <w:t>28</w:t>
                  </w:r>
                  <w:r w:rsidRPr="001E6BD4">
                    <w:rPr>
                      <w:rFonts w:ascii="Tahoma" w:hAnsi="Tahoma" w:cs="Tahoma"/>
                      <w:color w:val="000000"/>
                      <w:lang w:val="pl-PL"/>
                    </w:rPr>
                    <w:t>cm włącznie</w:t>
                  </w:r>
                </w:p>
              </w:tc>
            </w:tr>
            <w:tr w:rsidR="00D953CB" w:rsidRPr="00507C1F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Pr="001E6BD4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Pr="001E6BD4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</w:p>
              </w:tc>
            </w:tr>
          </w:tbl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1E6BD4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83BE9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Windows 11 Pro PL 64bit lub równoważny</w:t>
            </w:r>
          </w:p>
          <w:p w:rsidR="00783BE9" w:rsidRPr="001E6BD4" w:rsidRDefault="00783BE9" w:rsidP="00783BE9">
            <w:pPr>
              <w:pStyle w:val="Akapitzlist"/>
              <w:numPr>
                <w:ilvl w:val="0"/>
                <w:numId w:val="39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1E6BD4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Dostawca zobowiązany jest do dostarczenia fabrycznie nowego systemu operacyjnego nieużywanego oraz nie aktywowanego nigdy wcześniej na innym urzadzeniu oraz pochodzącego z legalnego źródła sprzedaży. </w:t>
            </w:r>
          </w:p>
          <w:p w:rsidR="00783BE9" w:rsidRPr="001E6BD4" w:rsidRDefault="00783BE9" w:rsidP="00783BE9">
            <w:pPr>
              <w:pStyle w:val="Akapitzlist"/>
              <w:numPr>
                <w:ilvl w:val="0"/>
                <w:numId w:val="39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1E6BD4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W przypadku systemów OEM naklejka hologramowa systemu operacyjnego winna być zabezpieczona przed możliwością odczytania klucza za pomocą zabezpieczeń stosowanych przez producenta. System operacyjny OEM dostarczony w pełnym pakiecie zawierającym kopertę z nadrukiem, płytę DVD z obrazem systemu wraz z hologramem</w:t>
            </w:r>
          </w:p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lang w:val="pl-PL"/>
              </w:rPr>
              <w:t>- Zamawiający zastrzega sobie prawo do skorzystania z przysługującego mu prawa do weryfikacji dostarczonego sprzętu na etapie dostawy pod kątem legalności oprogramowania u producenta</w:t>
            </w:r>
          </w:p>
        </w:tc>
        <w:tc>
          <w:tcPr>
            <w:tcW w:w="629" w:type="pct"/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83BE9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Dokumentacja/opis płyty głównej</w:t>
            </w:r>
          </w:p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Zestaw przewodowy USB : klawiatura + mysz optyczna, kolor czarny.</w:t>
            </w:r>
          </w:p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Odporność klawiatury na wodę testowana na próbkach do 60 ml płynu</w:t>
            </w:r>
          </w:p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783BE9" w:rsidRPr="001E6BD4" w:rsidRDefault="00783BE9" w:rsidP="00DB1DC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Chłodzenie na procesor – wysokość chłodzenia do 1</w:t>
            </w:r>
            <w:r w:rsidR="00DB1DC2">
              <w:rPr>
                <w:rFonts w:ascii="Tahoma" w:hAnsi="Tahoma" w:cs="Tahoma"/>
                <w:color w:val="000000"/>
                <w:lang w:val="pl-PL"/>
              </w:rPr>
              <w:t>7</w:t>
            </w:r>
            <w:r w:rsidRPr="001E6BD4">
              <w:rPr>
                <w:rFonts w:ascii="Tahoma" w:hAnsi="Tahoma" w:cs="Tahoma"/>
                <w:color w:val="000000"/>
                <w:lang w:val="pl-PL"/>
              </w:rPr>
              <w:t>cm włącznie</w:t>
            </w:r>
          </w:p>
        </w:tc>
        <w:tc>
          <w:tcPr>
            <w:tcW w:w="629" w:type="pct"/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83BE9" w:rsidRPr="00507C1F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1E6BD4" w:rsidRDefault="00783BE9" w:rsidP="00783BE9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1E6BD4" w:rsidRDefault="00783BE9" w:rsidP="00783BE9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 w:rsidRPr="001E6BD4"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783BE9" w:rsidRPr="001E6BD4" w:rsidRDefault="00783BE9" w:rsidP="00783BE9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783BE9" w:rsidRPr="001E6BD4" w:rsidRDefault="00783BE9" w:rsidP="00783B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Pr="001E6BD4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5924A1" w:rsidRPr="001E6BD4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Pr="001E6BD4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283A54" w:rsidRPr="001E6BD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 w:rsidRPr="001E6BD4">
        <w:rPr>
          <w:rFonts w:ascii="Arial" w:hAnsi="Arial" w:cs="Arial"/>
          <w:b/>
          <w:bCs/>
          <w:sz w:val="28"/>
          <w:szCs w:val="28"/>
          <w:lang w:val="pl-PL"/>
        </w:rPr>
        <w:t>Opis równoważności systemu operacyjnego</w:t>
      </w:r>
    </w:p>
    <w:p w:rsidR="00A713BF" w:rsidRPr="001E6BD4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tbl>
      <w:tblPr>
        <w:tblW w:w="5405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664"/>
      </w:tblGrid>
      <w:tr w:rsidR="00A713BF" w:rsidRPr="00507C1F" w:rsidTr="001E6BD4">
        <w:trPr>
          <w:trHeight w:val="284"/>
        </w:trPr>
        <w:tc>
          <w:tcPr>
            <w:tcW w:w="5000" w:type="pct"/>
          </w:tcPr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lastRenderedPageBreak/>
              <w:t>System operacyjny klasy PC musi spełniać następujące wymagania poprzez wbudowane mechanizmy, bez użycia dodatkowych aplikacji: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1.</w:t>
            </w:r>
            <w:r w:rsidRPr="001E6BD4">
              <w:rPr>
                <w:rFonts w:ascii="Arial" w:hAnsi="Arial" w:cs="Arial"/>
                <w:lang w:val="pl-PL"/>
              </w:rPr>
              <w:tab/>
              <w:t>Dostępne dwa rodzaje graficznego interfejsu użytkownika: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a.</w:t>
            </w:r>
            <w:r w:rsidRPr="001E6BD4">
              <w:rPr>
                <w:rFonts w:ascii="Arial" w:hAnsi="Arial" w:cs="Arial"/>
                <w:lang w:val="pl-PL"/>
              </w:rPr>
              <w:tab/>
              <w:t>Klasyczny, umożliwiający obsługę przy pomocy klawiatury i myszy,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b.</w:t>
            </w:r>
            <w:r w:rsidRPr="001E6BD4">
              <w:rPr>
                <w:rFonts w:ascii="Arial" w:hAnsi="Arial" w:cs="Arial"/>
                <w:lang w:val="pl-PL"/>
              </w:rPr>
              <w:tab/>
              <w:t>Dotykowy umożliwiający sterowanie dotykiem na urządzeniach typu tablet lub monitorach dotykowych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2.</w:t>
            </w:r>
            <w:r w:rsidRPr="001E6BD4">
              <w:rPr>
                <w:rFonts w:ascii="Arial" w:hAnsi="Arial" w:cs="Arial"/>
                <w:lang w:val="pl-PL"/>
              </w:rPr>
              <w:tab/>
              <w:t>Funkcje związane z obsługą komputerów typu tablet, z wbudowanym modułem „uczenia się” pisma użytkownika – obsługa języka polskiego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3.</w:t>
            </w:r>
            <w:r w:rsidRPr="001E6BD4">
              <w:rPr>
                <w:rFonts w:ascii="Arial" w:hAnsi="Arial" w:cs="Arial"/>
                <w:lang w:val="pl-PL"/>
              </w:rPr>
              <w:tab/>
              <w:t>Interfejs użytkownika dostępny w wielu językach do wyboru – w tym polskim i angielskim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4.</w:t>
            </w:r>
            <w:r w:rsidRPr="001E6BD4">
              <w:rPr>
                <w:rFonts w:ascii="Arial" w:hAnsi="Arial" w:cs="Arial"/>
                <w:lang w:val="pl-PL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5.</w:t>
            </w:r>
            <w:r w:rsidRPr="001E6BD4">
              <w:rPr>
                <w:rFonts w:ascii="Arial" w:hAnsi="Arial" w:cs="Arial"/>
                <w:lang w:val="pl-PL"/>
              </w:rPr>
              <w:tab/>
              <w:t>Wbudowane w system operacyjny minimum dwie przeglądarki Internetowe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6.</w:t>
            </w:r>
            <w:r w:rsidRPr="001E6BD4">
              <w:rPr>
                <w:rFonts w:ascii="Arial" w:hAnsi="Arial" w:cs="Arial"/>
                <w:lang w:val="pl-PL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7.</w:t>
            </w:r>
            <w:r w:rsidRPr="001E6BD4">
              <w:rPr>
                <w:rFonts w:ascii="Arial" w:hAnsi="Arial" w:cs="Arial"/>
                <w:lang w:val="pl-PL"/>
              </w:rPr>
              <w:tab/>
              <w:t>Zlokalizowane w języku polskim, co najmniej następujące elementy: menu, pomoc, komunikaty systemowe, menedżer plików.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8.</w:t>
            </w:r>
            <w:r w:rsidRPr="001E6BD4">
              <w:rPr>
                <w:rFonts w:ascii="Arial" w:hAnsi="Arial" w:cs="Arial"/>
                <w:lang w:val="pl-PL"/>
              </w:rPr>
              <w:tab/>
              <w:t>Graficzne środowisko instalacji i konfiguracji dostępne w języku polskim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9.</w:t>
            </w:r>
            <w:r w:rsidRPr="001E6BD4">
              <w:rPr>
                <w:rFonts w:ascii="Arial" w:hAnsi="Arial" w:cs="Arial"/>
                <w:lang w:val="pl-PL"/>
              </w:rPr>
              <w:tab/>
              <w:t>Wbudowany system pomocy w języku polskim.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10.</w:t>
            </w:r>
            <w:r w:rsidRPr="001E6BD4">
              <w:rPr>
                <w:rFonts w:ascii="Arial" w:hAnsi="Arial" w:cs="Arial"/>
                <w:lang w:val="pl-PL"/>
              </w:rPr>
              <w:tab/>
              <w:t>Możliwość przystosowania stanowiska dla osób niepełnosprawnych (np. słabo widzących).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11.</w:t>
            </w:r>
            <w:r w:rsidRPr="001E6BD4">
              <w:rPr>
                <w:rFonts w:ascii="Arial" w:hAnsi="Arial" w:cs="Arial"/>
                <w:lang w:val="pl-PL"/>
              </w:rPr>
              <w:tab/>
              <w:t>Możliwość dokonywania aktualizacji i poprawek systemu poprzez mechanizm zarządzany przez administratora systemu Zamawiającego.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12.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Możliwość dostarczania poprawek do systemu operacyjnego w modelu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peer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>-to-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peer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>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13.</w:t>
            </w:r>
            <w:r w:rsidRPr="001E6BD4">
              <w:rPr>
                <w:rFonts w:ascii="Arial" w:hAnsi="Arial" w:cs="Arial"/>
                <w:lang w:val="pl-PL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14.</w:t>
            </w:r>
            <w:r w:rsidRPr="001E6BD4">
              <w:rPr>
                <w:rFonts w:ascii="Arial" w:hAnsi="Arial" w:cs="Arial"/>
                <w:lang w:val="pl-PL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lastRenderedPageBreak/>
              <w:t>15.</w:t>
            </w:r>
            <w:r w:rsidRPr="001E6BD4">
              <w:rPr>
                <w:rFonts w:ascii="Arial" w:hAnsi="Arial" w:cs="Arial"/>
                <w:lang w:val="pl-PL"/>
              </w:rPr>
              <w:tab/>
              <w:t>Możliwość dołączenia systemu do usługi katalogowej on-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premise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 xml:space="preserve"> lub w chmurze.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16.</w:t>
            </w:r>
            <w:r w:rsidRPr="001E6BD4">
              <w:rPr>
                <w:rFonts w:ascii="Arial" w:hAnsi="Arial" w:cs="Arial"/>
                <w:lang w:val="pl-PL"/>
              </w:rPr>
              <w:tab/>
              <w:t>Umożliwienie zablokowania urządzenia w ramach danego konta tylko do uruchamiania wybranej aplikacji - tryb "kiosk".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17.</w:t>
            </w:r>
            <w:r w:rsidRPr="001E6BD4">
              <w:rPr>
                <w:rFonts w:ascii="Arial" w:hAnsi="Arial" w:cs="Arial"/>
                <w:lang w:val="pl-PL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18.</w:t>
            </w:r>
            <w:r w:rsidRPr="001E6BD4">
              <w:rPr>
                <w:rFonts w:ascii="Arial" w:hAnsi="Arial" w:cs="Arial"/>
                <w:lang w:val="pl-PL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19.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Transakcyjny system plików pozwalający na stosowanie przydziałów (ang.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quota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>) na dysku dla użytkowników oraz zapewniający większą niezawodność i pozwalający tworzyć kopie zapasowe.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20.</w:t>
            </w:r>
            <w:r w:rsidRPr="001E6BD4">
              <w:rPr>
                <w:rFonts w:ascii="Arial" w:hAnsi="Arial" w:cs="Arial"/>
                <w:lang w:val="pl-PL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21.</w:t>
            </w:r>
            <w:r w:rsidRPr="001E6BD4">
              <w:rPr>
                <w:rFonts w:ascii="Arial" w:hAnsi="Arial" w:cs="Arial"/>
                <w:lang w:val="pl-PL"/>
              </w:rPr>
              <w:tab/>
              <w:t>Możliwość przywracania obrazu plików systemowych do uprzednio zapisanej postaci.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22.</w:t>
            </w:r>
            <w:r w:rsidRPr="001E6BD4">
              <w:rPr>
                <w:rFonts w:ascii="Arial" w:hAnsi="Arial" w:cs="Arial"/>
                <w:lang w:val="pl-PL"/>
              </w:rPr>
              <w:tab/>
              <w:t>Możliwość przywracania systemu operacyjnego do stanu początkowego z pozostawieniem plików użytkownika.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23.</w:t>
            </w:r>
            <w:r w:rsidRPr="001E6BD4">
              <w:rPr>
                <w:rFonts w:ascii="Arial" w:hAnsi="Arial" w:cs="Arial"/>
                <w:lang w:val="pl-PL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24.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Wbudowany mechanizm wirtualizacji typu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hypervisor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>."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25.</w:t>
            </w:r>
            <w:r w:rsidRPr="001E6BD4">
              <w:rPr>
                <w:rFonts w:ascii="Arial" w:hAnsi="Arial" w:cs="Arial"/>
                <w:lang w:val="pl-PL"/>
              </w:rPr>
              <w:tab/>
              <w:t>Wbudowana możliwość zdalnego dostępu do systemu i pracy zdalnej z wykorzystaniem pełnego interfejsu graficznego.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26.</w:t>
            </w:r>
            <w:r w:rsidRPr="001E6BD4">
              <w:rPr>
                <w:rFonts w:ascii="Arial" w:hAnsi="Arial" w:cs="Arial"/>
                <w:lang w:val="pl-PL"/>
              </w:rPr>
              <w:tab/>
              <w:t>Dostępność bezpłatnych biuletynów bezpieczeństwa związanych z działaniem systemu operacyjnego.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27.</w:t>
            </w:r>
            <w:r w:rsidRPr="001E6BD4">
              <w:rPr>
                <w:rFonts w:ascii="Arial" w:hAnsi="Arial" w:cs="Arial"/>
                <w:lang w:val="pl-PL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28.</w:t>
            </w:r>
            <w:r w:rsidRPr="001E6BD4">
              <w:rPr>
                <w:rFonts w:ascii="Arial" w:hAnsi="Arial" w:cs="Arial"/>
                <w:lang w:val="pl-PL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29.</w:t>
            </w:r>
            <w:r w:rsidRPr="001E6BD4">
              <w:rPr>
                <w:rFonts w:ascii="Arial" w:hAnsi="Arial" w:cs="Arial"/>
                <w:lang w:val="pl-PL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lastRenderedPageBreak/>
              <w:t>30.</w:t>
            </w:r>
            <w:r w:rsidRPr="001E6BD4">
              <w:rPr>
                <w:rFonts w:ascii="Arial" w:hAnsi="Arial" w:cs="Arial"/>
                <w:lang w:val="pl-PL"/>
              </w:rPr>
              <w:tab/>
              <w:t>Wbudowany system uwierzytelnienia dwuskładnikowego oparty o certyfikat lub klucz prywatny oraz PIN lub uwierzytelnienie biometryczne.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31.</w:t>
            </w:r>
            <w:r w:rsidRPr="001E6BD4">
              <w:rPr>
                <w:rFonts w:ascii="Arial" w:hAnsi="Arial" w:cs="Arial"/>
                <w:lang w:val="pl-PL"/>
              </w:rPr>
              <w:tab/>
              <w:t>Wbudowane mechanizmy ochrony antywirusowej i przeciw złośliwemu oprogramowaniu z zapewnionymi bezpłatnymi aktualizacjami.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32.</w:t>
            </w:r>
            <w:r w:rsidRPr="001E6BD4">
              <w:rPr>
                <w:rFonts w:ascii="Arial" w:hAnsi="Arial" w:cs="Arial"/>
                <w:lang w:val="pl-PL"/>
              </w:rPr>
              <w:tab/>
              <w:t>Wbudowany system szyfrowania dysku twardego ze wsparciem modułu TPM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33.</w:t>
            </w:r>
            <w:r w:rsidRPr="001E6BD4">
              <w:rPr>
                <w:rFonts w:ascii="Arial" w:hAnsi="Arial" w:cs="Arial"/>
                <w:lang w:val="pl-PL"/>
              </w:rPr>
              <w:tab/>
              <w:t>Możliwość tworzenia i przechowywania kopii zapasowych kluczy odzyskiwania do szyfrowania dysku w usługach katalogowych.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34.</w:t>
            </w:r>
            <w:r w:rsidRPr="001E6BD4">
              <w:rPr>
                <w:rFonts w:ascii="Arial" w:hAnsi="Arial" w:cs="Arial"/>
                <w:lang w:val="pl-PL"/>
              </w:rPr>
              <w:tab/>
              <w:t>Możliwość tworzenia wirtualnych kart inteligentnych.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35.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Wsparcie dla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firmware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 xml:space="preserve"> UEFI i funkcji bezpiecznego rozruchu (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Secure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Boot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>)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36.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Wbudowany w system, wykorzystywany automatycznie przez wbudowane przeglądarki filtr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reputacyjny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 xml:space="preserve"> URL.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37.</w:t>
            </w:r>
            <w:r w:rsidRPr="001E6BD4">
              <w:rPr>
                <w:rFonts w:ascii="Arial" w:hAnsi="Arial" w:cs="Arial"/>
                <w:lang w:val="pl-PL"/>
              </w:rPr>
              <w:tab/>
              <w:t>Wsparcie dla IPSEC oparte na politykach – wdrażanie IPSEC oparte na zestawach reguł definiujących ustawienia zarządzanych w sposób centralny.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38.</w:t>
            </w:r>
            <w:r w:rsidRPr="001E6BD4">
              <w:rPr>
                <w:rFonts w:ascii="Arial" w:hAnsi="Arial" w:cs="Arial"/>
                <w:lang w:val="pl-PL"/>
              </w:rPr>
              <w:tab/>
              <w:t>Mechanizmy logowania w oparciu o: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a.</w:t>
            </w:r>
            <w:r w:rsidRPr="001E6BD4">
              <w:rPr>
                <w:rFonts w:ascii="Arial" w:hAnsi="Arial" w:cs="Arial"/>
                <w:lang w:val="pl-PL"/>
              </w:rPr>
              <w:tab/>
              <w:t>Login i hasło,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b.</w:t>
            </w:r>
            <w:r w:rsidRPr="001E6BD4">
              <w:rPr>
                <w:rFonts w:ascii="Arial" w:hAnsi="Arial" w:cs="Arial"/>
                <w:lang w:val="pl-PL"/>
              </w:rPr>
              <w:tab/>
              <w:t>Karty inteligentne i certyfikaty (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smartcard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>),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c.</w:t>
            </w:r>
            <w:r w:rsidRPr="001E6BD4">
              <w:rPr>
                <w:rFonts w:ascii="Arial" w:hAnsi="Arial" w:cs="Arial"/>
                <w:lang w:val="pl-PL"/>
              </w:rPr>
              <w:tab/>
              <w:t>Wirtualne karty inteligentne i certyfikaty (logowanie w oparciu o certyfikat chroniony poprzez moduł TPM),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d.</w:t>
            </w:r>
            <w:r w:rsidRPr="001E6BD4">
              <w:rPr>
                <w:rFonts w:ascii="Arial" w:hAnsi="Arial" w:cs="Arial"/>
                <w:lang w:val="pl-PL"/>
              </w:rPr>
              <w:tab/>
              <w:t>Certyfikat/Klucz i PIN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e.</w:t>
            </w:r>
            <w:r w:rsidRPr="001E6BD4">
              <w:rPr>
                <w:rFonts w:ascii="Arial" w:hAnsi="Arial" w:cs="Arial"/>
                <w:lang w:val="pl-PL"/>
              </w:rPr>
              <w:tab/>
              <w:t>Certyfikat/Klucz i uwierzytelnienie biometryczne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39.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Wsparcie dla uwierzytelniania na bazie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Kerberos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 xml:space="preserve"> v. 5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40.</w:t>
            </w:r>
            <w:r w:rsidRPr="001E6BD4">
              <w:rPr>
                <w:rFonts w:ascii="Arial" w:hAnsi="Arial" w:cs="Arial"/>
                <w:lang w:val="pl-PL"/>
              </w:rPr>
              <w:tab/>
              <w:t>Wbudowany agent do zbierania danych na temat zagrożeń na stacji roboczej.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41.</w:t>
            </w:r>
            <w:r w:rsidRPr="001E6BD4">
              <w:rPr>
                <w:rFonts w:ascii="Arial" w:hAnsi="Arial" w:cs="Arial"/>
                <w:lang w:val="pl-PL"/>
              </w:rPr>
              <w:tab/>
              <w:t>Wsparcie .NET Framework 2.x, 3.x i 4.x – możliwość uruchomienia aplikacji działających we wskazanych środowiskach</w:t>
            </w:r>
          </w:p>
          <w:p w:rsidR="00A713BF" w:rsidRPr="001E6BD4" w:rsidRDefault="00A713BF" w:rsidP="00A5747C">
            <w:pPr>
              <w:spacing w:line="360" w:lineRule="auto"/>
              <w:jc w:val="both"/>
              <w:rPr>
                <w:rFonts w:ascii="Arial" w:hAnsi="Arial" w:cs="Arial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42.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Wsparcie dla </w:t>
            </w:r>
            <w:proofErr w:type="spellStart"/>
            <w:r w:rsidRPr="001E6BD4">
              <w:rPr>
                <w:rFonts w:ascii="Arial" w:hAnsi="Arial" w:cs="Arial"/>
                <w:lang w:val="pl-PL"/>
              </w:rPr>
              <w:t>VBScript</w:t>
            </w:r>
            <w:proofErr w:type="spellEnd"/>
            <w:r w:rsidRPr="001E6BD4">
              <w:rPr>
                <w:rFonts w:ascii="Arial" w:hAnsi="Arial" w:cs="Arial"/>
                <w:lang w:val="pl-PL"/>
              </w:rPr>
              <w:t xml:space="preserve"> – możliwość uruchamiania interpretera poleceń</w:t>
            </w:r>
          </w:p>
          <w:p w:rsidR="00A713BF" w:rsidRPr="001E6BD4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pl-PL"/>
              </w:rPr>
            </w:pPr>
            <w:r w:rsidRPr="001E6BD4">
              <w:rPr>
                <w:rFonts w:ascii="Arial" w:hAnsi="Arial" w:cs="Arial"/>
                <w:lang w:val="pl-PL"/>
              </w:rPr>
              <w:t>43.</w:t>
            </w:r>
            <w:r w:rsidRPr="001E6BD4">
              <w:rPr>
                <w:rFonts w:ascii="Arial" w:hAnsi="Arial" w:cs="Arial"/>
                <w:lang w:val="pl-PL"/>
              </w:rPr>
              <w:tab/>
              <w:t xml:space="preserve">Wsparcie dla PowerShell 5.x – możliwość uruchamiania interpretera poleceń </w:t>
            </w:r>
          </w:p>
        </w:tc>
      </w:tr>
    </w:tbl>
    <w:p w:rsidR="00A713BF" w:rsidRPr="001E6BD4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283A54" w:rsidRPr="001E6BD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sectPr w:rsidR="00283A54" w:rsidRPr="001E6BD4" w:rsidSect="00507C1F">
      <w:headerReference w:type="default" r:id="rId7"/>
      <w:footerReference w:type="default" r:id="rId8"/>
      <w:pgSz w:w="12240" w:h="15840"/>
      <w:pgMar w:top="155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995" w:rsidRDefault="000F49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0F4995" w:rsidRDefault="000F49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A26EC4">
      <w:rPr>
        <w:noProof/>
      </w:rPr>
      <w:t>7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995" w:rsidRDefault="000F49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0F4995" w:rsidRDefault="000F49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C1F" w:rsidRPr="00507C1F" w:rsidRDefault="00507C1F" w:rsidP="00507C1F">
    <w:pPr>
      <w:pStyle w:val="Nagwek"/>
      <w:jc w:val="center"/>
      <w:rPr>
        <w:color w:val="FF0000"/>
        <w:sz w:val="32"/>
      </w:rPr>
    </w:pPr>
    <w:r w:rsidRPr="00507C1F">
      <w:rPr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4F466430"/>
    <w:multiLevelType w:val="hybridMultilevel"/>
    <w:tmpl w:val="132E38E2"/>
    <w:lvl w:ilvl="0" w:tplc="92DC8AF4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0"/>
  </w:num>
  <w:num w:numId="3">
    <w:abstractNumId w:val="4"/>
  </w:num>
  <w:num w:numId="4">
    <w:abstractNumId w:val="26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8"/>
  </w:num>
  <w:num w:numId="10">
    <w:abstractNumId w:val="27"/>
  </w:num>
  <w:num w:numId="11">
    <w:abstractNumId w:val="29"/>
  </w:num>
  <w:num w:numId="12">
    <w:abstractNumId w:val="11"/>
  </w:num>
  <w:num w:numId="13">
    <w:abstractNumId w:val="31"/>
  </w:num>
  <w:num w:numId="14">
    <w:abstractNumId w:val="34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5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2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3"/>
  </w:num>
  <w:num w:numId="37">
    <w:abstractNumId w:val="5"/>
  </w:num>
  <w:num w:numId="38">
    <w:abstractNumId w:val="1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2674B"/>
    <w:rsid w:val="00030DC4"/>
    <w:rsid w:val="00036674"/>
    <w:rsid w:val="00041245"/>
    <w:rsid w:val="00046418"/>
    <w:rsid w:val="00063BA8"/>
    <w:rsid w:val="00080366"/>
    <w:rsid w:val="0009106B"/>
    <w:rsid w:val="000A18FF"/>
    <w:rsid w:val="000B150C"/>
    <w:rsid w:val="000D059C"/>
    <w:rsid w:val="000F4995"/>
    <w:rsid w:val="00105B05"/>
    <w:rsid w:val="00113E78"/>
    <w:rsid w:val="00126637"/>
    <w:rsid w:val="001303F5"/>
    <w:rsid w:val="00151F70"/>
    <w:rsid w:val="00154FE9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E6BD4"/>
    <w:rsid w:val="001F04E3"/>
    <w:rsid w:val="00200FA0"/>
    <w:rsid w:val="00212F61"/>
    <w:rsid w:val="0023576A"/>
    <w:rsid w:val="00274A1D"/>
    <w:rsid w:val="00283A54"/>
    <w:rsid w:val="00287898"/>
    <w:rsid w:val="002A13B1"/>
    <w:rsid w:val="002A6B12"/>
    <w:rsid w:val="002C6DC4"/>
    <w:rsid w:val="002D3036"/>
    <w:rsid w:val="002F11DC"/>
    <w:rsid w:val="002F4425"/>
    <w:rsid w:val="00301027"/>
    <w:rsid w:val="003131C7"/>
    <w:rsid w:val="00333D4D"/>
    <w:rsid w:val="0035272C"/>
    <w:rsid w:val="003732EE"/>
    <w:rsid w:val="003870FA"/>
    <w:rsid w:val="003947E8"/>
    <w:rsid w:val="00395CA0"/>
    <w:rsid w:val="003A0879"/>
    <w:rsid w:val="003A2657"/>
    <w:rsid w:val="003A7711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07C1F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E0455"/>
    <w:rsid w:val="005F6ED4"/>
    <w:rsid w:val="005F746F"/>
    <w:rsid w:val="006716B2"/>
    <w:rsid w:val="006729F6"/>
    <w:rsid w:val="00675F39"/>
    <w:rsid w:val="0068149E"/>
    <w:rsid w:val="0069600C"/>
    <w:rsid w:val="00697769"/>
    <w:rsid w:val="006C55BD"/>
    <w:rsid w:val="006C6232"/>
    <w:rsid w:val="006D260B"/>
    <w:rsid w:val="006D37D1"/>
    <w:rsid w:val="006D3E8F"/>
    <w:rsid w:val="006D50A0"/>
    <w:rsid w:val="006D7423"/>
    <w:rsid w:val="006E7ACE"/>
    <w:rsid w:val="006F5FAD"/>
    <w:rsid w:val="00773103"/>
    <w:rsid w:val="00782B85"/>
    <w:rsid w:val="00783BE9"/>
    <w:rsid w:val="00793572"/>
    <w:rsid w:val="007A54A3"/>
    <w:rsid w:val="007B309F"/>
    <w:rsid w:val="007C6BE3"/>
    <w:rsid w:val="007D32B2"/>
    <w:rsid w:val="007F45F3"/>
    <w:rsid w:val="00860E62"/>
    <w:rsid w:val="008B0F59"/>
    <w:rsid w:val="008B6DDE"/>
    <w:rsid w:val="008B6E6E"/>
    <w:rsid w:val="008E4840"/>
    <w:rsid w:val="008F2FEC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9D496A"/>
    <w:rsid w:val="00A16DEE"/>
    <w:rsid w:val="00A26EC4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F15A3"/>
    <w:rsid w:val="00AF7EAD"/>
    <w:rsid w:val="00B706E7"/>
    <w:rsid w:val="00BA13D8"/>
    <w:rsid w:val="00BB783A"/>
    <w:rsid w:val="00BC2C2E"/>
    <w:rsid w:val="00BE45BD"/>
    <w:rsid w:val="00C15E74"/>
    <w:rsid w:val="00C354D9"/>
    <w:rsid w:val="00C40D76"/>
    <w:rsid w:val="00C42D7D"/>
    <w:rsid w:val="00C4411D"/>
    <w:rsid w:val="00C53C58"/>
    <w:rsid w:val="00C61FD9"/>
    <w:rsid w:val="00C86DDA"/>
    <w:rsid w:val="00C91F64"/>
    <w:rsid w:val="00CA43EE"/>
    <w:rsid w:val="00CB1E19"/>
    <w:rsid w:val="00CC6C81"/>
    <w:rsid w:val="00CE4937"/>
    <w:rsid w:val="00CE6C5C"/>
    <w:rsid w:val="00CF09E7"/>
    <w:rsid w:val="00D03644"/>
    <w:rsid w:val="00D07301"/>
    <w:rsid w:val="00D31E5D"/>
    <w:rsid w:val="00D55252"/>
    <w:rsid w:val="00D94046"/>
    <w:rsid w:val="00D953CB"/>
    <w:rsid w:val="00DB1DC2"/>
    <w:rsid w:val="00DC5BA9"/>
    <w:rsid w:val="00DD4578"/>
    <w:rsid w:val="00DE5E76"/>
    <w:rsid w:val="00E359EF"/>
    <w:rsid w:val="00E412C1"/>
    <w:rsid w:val="00E456AB"/>
    <w:rsid w:val="00E7611C"/>
    <w:rsid w:val="00E83DA6"/>
    <w:rsid w:val="00EA0780"/>
    <w:rsid w:val="00EA59F0"/>
    <w:rsid w:val="00EB015E"/>
    <w:rsid w:val="00ED4FF6"/>
    <w:rsid w:val="00EE3328"/>
    <w:rsid w:val="00EF7609"/>
    <w:rsid w:val="00F001FB"/>
    <w:rsid w:val="00F029A2"/>
    <w:rsid w:val="00F20D54"/>
    <w:rsid w:val="00F30F99"/>
    <w:rsid w:val="00F3548D"/>
    <w:rsid w:val="00F37EED"/>
    <w:rsid w:val="00F73E7E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1314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2</cp:revision>
  <cp:lastPrinted>2016-11-27T18:02:00Z</cp:lastPrinted>
  <dcterms:created xsi:type="dcterms:W3CDTF">2025-09-09T08:40:00Z</dcterms:created>
  <dcterms:modified xsi:type="dcterms:W3CDTF">2025-09-09T08:40:00Z</dcterms:modified>
</cp:coreProperties>
</file>